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audience    </w:t>
      </w:r>
      <w:r>
        <w:t xml:space="preserve">   target    </w:t>
      </w:r>
      <w:r>
        <w:t xml:space="preserve">   identifying    </w:t>
      </w:r>
      <w:r>
        <w:t xml:space="preserve">   interactive    </w:t>
      </w:r>
      <w:r>
        <w:t xml:space="preserve">   relevant    </w:t>
      </w:r>
      <w:r>
        <w:t xml:space="preserve">   marketing    </w:t>
      </w:r>
      <w:r>
        <w:t xml:space="preserve">   product    </w:t>
      </w:r>
      <w:r>
        <w:t xml:space="preserve">   objectives    </w:t>
      </w:r>
      <w:r>
        <w:t xml:space="preserve">   innovative    </w:t>
      </w:r>
      <w:r>
        <w:t xml:space="preserve">   curiosity    </w:t>
      </w:r>
      <w:r>
        <w:t xml:space="preserve">   tour guide    </w:t>
      </w:r>
      <w:r>
        <w:t xml:space="preserve">   interpretation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 guide </dc:title>
  <dcterms:created xsi:type="dcterms:W3CDTF">2021-10-11T20:00:46Z</dcterms:created>
  <dcterms:modified xsi:type="dcterms:W3CDTF">2021-10-11T20:00:46Z</dcterms:modified>
</cp:coreProperties>
</file>