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county we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travellers that comes into a country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capitol of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capitol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tourist that stays in their own country is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UK flag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tip of Cornwall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has a maple leaf on it's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food of Italy </w:t>
            </w:r>
          </w:p>
        </w:tc>
      </w:tr>
    </w:tbl>
    <w:p>
      <w:pPr>
        <w:pStyle w:val="WordBankSmall"/>
      </w:pPr>
      <w:r>
        <w:t xml:space="preserve">   Great Britain    </w:t>
      </w:r>
      <w:r>
        <w:t xml:space="preserve">   Canada    </w:t>
      </w:r>
      <w:r>
        <w:t xml:space="preserve">   inbound    </w:t>
      </w:r>
      <w:r>
        <w:t xml:space="preserve">   domestic    </w:t>
      </w:r>
      <w:r>
        <w:t xml:space="preserve">   cornwall    </w:t>
      </w:r>
      <w:r>
        <w:t xml:space="preserve">   union jack    </w:t>
      </w:r>
      <w:r>
        <w:t xml:space="preserve">   paris    </w:t>
      </w:r>
      <w:r>
        <w:t xml:space="preserve">   pizza    </w:t>
      </w:r>
      <w:r>
        <w:t xml:space="preserve">   Lands End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2021-10-11T20:04:38Z</dcterms:created>
  <dcterms:modified xsi:type="dcterms:W3CDTF">2021-10-11T20:04:38Z</dcterms:modified>
</cp:coreProperties>
</file>