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2 AJ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henry    </w:t>
      </w:r>
      <w:r>
        <w:t xml:space="preserve">   jane seymour    </w:t>
      </w:r>
      <w:r>
        <w:t xml:space="preserve">   reformation    </w:t>
      </w:r>
      <w:r>
        <w:t xml:space="preserve">   Church    </w:t>
      </w:r>
      <w:r>
        <w:t xml:space="preserve">   School    </w:t>
      </w:r>
      <w:r>
        <w:t xml:space="preserve">   England    </w:t>
      </w:r>
      <w:r>
        <w:t xml:space="preserve">   protestant    </w:t>
      </w:r>
      <w:r>
        <w:t xml:space="preserve">   Janegray    </w:t>
      </w:r>
      <w:r>
        <w:t xml:space="preserve">   catholic    </w:t>
      </w:r>
      <w:r>
        <w:t xml:space="preserve">   Mary    </w:t>
      </w:r>
      <w:r>
        <w:t xml:space="preserve">   Edward    </w:t>
      </w:r>
      <w:r>
        <w:t xml:space="preserve">   beheaded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2 AJ</dc:title>
  <dcterms:created xsi:type="dcterms:W3CDTF">2021-10-11T20:10:22Z</dcterms:created>
  <dcterms:modified xsi:type="dcterms:W3CDTF">2021-10-11T20:10:22Z</dcterms:modified>
</cp:coreProperties>
</file>