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u.s history word search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16</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declaring the United States a neutral nation in the conflict between Great Britain and France.</w:t>
            </w:r>
          </w:p>
          <w:p>
            <w:pPr>
              <w:keepLines/>
              <w:pStyle w:val="CluesTiny"/>
            </w:pPr>
            <w:r>
              <w:rPr>
                <w:b w:val="true"/>
                <w:bCs w:val="true"/>
              </w:rPr>
              <w:t xml:space="preserve">5. </w:t>
            </w:r>
            <w:r>
              <w:t xml:space="preserve">who "rakes up" or points out, unpleasnt truths, exposed businesses, governments or wrong doing and injustices </w:t>
            </w:r>
          </w:p>
          <w:p>
            <w:pPr>
              <w:keepLines/>
              <w:pStyle w:val="CluesTiny"/>
            </w:pPr>
            <w:r>
              <w:rPr>
                <w:b w:val="true"/>
                <w:bCs w:val="true"/>
              </w:rPr>
              <w:t xml:space="preserve">8. </w:t>
            </w:r>
            <w:r>
              <w:t xml:space="preserve">The right of citizens of the United States to vote shall not be denied or abridged by the United States or by any State on account of race, color, or previous condition of servitude</w:t>
            </w:r>
          </w:p>
          <w:p>
            <w:pPr>
              <w:keepLines/>
              <w:pStyle w:val="CluesTiny"/>
            </w:pPr>
            <w:r>
              <w:rPr>
                <w:b w:val="true"/>
                <w:bCs w:val="true"/>
              </w:rPr>
              <w:t xml:space="preserve">13. </w:t>
            </w:r>
            <w:r>
              <w:t xml:space="preserve"> prohibited people from expressing or publishing opinions that would interfere with the US military’s efforts to defeat Germany and its allies.</w:t>
            </w:r>
          </w:p>
          <w:p>
            <w:pPr>
              <w:keepLines/>
              <w:pStyle w:val="CluesTiny"/>
            </w:pPr>
            <w:r>
              <w:rPr>
                <w:b w:val="true"/>
                <w:bCs w:val="true"/>
              </w:rPr>
              <w:t xml:space="preserve">14. </w:t>
            </w:r>
            <w:r>
              <w:t xml:space="preserve">A group of 16 gleaming white ships on a cruise around the world to display the nation's naval power.</w:t>
            </w:r>
          </w:p>
          <w:p>
            <w:pPr>
              <w:keepLines/>
              <w:pStyle w:val="CluesTiny"/>
            </w:pPr>
            <w:r>
              <w:rPr>
                <w:b w:val="true"/>
                <w:bCs w:val="true"/>
              </w:rPr>
              <w:t xml:space="preserve">15. </w:t>
            </w:r>
            <w:r>
              <w:t xml:space="preserve">a union or association formed for mutual benefit, especially between countries or organizations</w:t>
            </w:r>
          </w:p>
          <w:p>
            <w:pPr>
              <w:keepLines/>
              <w:pStyle w:val="CluesTiny"/>
            </w:pPr>
            <w:r>
              <w:rPr>
                <w:b w:val="true"/>
                <w:bCs w:val="true"/>
              </w:rPr>
              <w:t xml:space="preserve">17. </w:t>
            </w:r>
            <w:r>
              <w:t xml:space="preserve">is a legal designation for an area of land managed by a Native American tribe under the US Bureau of Indian Affairs</w:t>
            </w:r>
          </w:p>
          <w:p>
            <w:pPr>
              <w:keepLines/>
              <w:pStyle w:val="CluesTiny"/>
            </w:pPr>
            <w:r>
              <w:rPr>
                <w:b w:val="true"/>
                <w:bCs w:val="true"/>
              </w:rPr>
              <w:t xml:space="preserve">18. </w:t>
            </w:r>
            <w:r>
              <w:t xml:space="preserve">Used in both the First and Second World Wars. Several cargo ships would together sail from Canada to the UK protected by naval escort ships.</w:t>
            </w:r>
          </w:p>
          <w:p>
            <w:pPr>
              <w:keepLines/>
              <w:pStyle w:val="CluesTiny"/>
            </w:pPr>
            <w:r>
              <w:rPr>
                <w:b w:val="true"/>
                <w:bCs w:val="true"/>
              </w:rPr>
              <w:t xml:space="preserve">19. </w:t>
            </w:r>
            <w:r>
              <w:t xml:space="preserve">Short-term loans that individual citizens made to the government that financed two-thirds of the war's cost.</w:t>
            </w:r>
          </w:p>
          <w:p>
            <w:pPr>
              <w:keepLines/>
              <w:pStyle w:val="CluesTiny"/>
            </w:pPr>
            <w:r>
              <w:rPr>
                <w:b w:val="true"/>
                <w:bCs w:val="true"/>
              </w:rPr>
              <w:t xml:space="preserve">20. </w:t>
            </w:r>
            <w:r>
              <w:t xml:space="preserve">the belief or desire of a government or people that a country should maintain a strong military capability and be prepared to use it aggressively to defend or promote national interests.</w:t>
            </w:r>
          </w:p>
        </w:tc>
        <w:tc>
          <w:p>
            <w:pPr>
              <w:pStyle w:val="CluesTiny"/>
            </w:pPr>
            <w:r>
              <w:rPr>
                <w:b w:val="true"/>
                <w:bCs w:val="true"/>
              </w:rPr>
              <w:t xml:space="preserve">Down</w:t>
            </w:r>
          </w:p>
          <w:p>
            <w:pPr>
              <w:keepLines/>
              <w:pStyle w:val="CluesTiny"/>
            </w:pPr>
            <w:r>
              <w:rPr>
                <w:b w:val="true"/>
                <w:bCs w:val="true"/>
              </w:rPr>
              <w:t xml:space="preserve">1. </w:t>
            </w:r>
            <w:r>
              <w:t xml:space="preserve">The amendment addresses citizenship rights and equal protection of the laws, and was proposed in response to issues related to former slaves following the American Civil War</w:t>
            </w:r>
          </w:p>
          <w:p>
            <w:pPr>
              <w:keepLines/>
              <w:pStyle w:val="CluesTiny"/>
            </w:pPr>
            <w:r>
              <w:rPr>
                <w:b w:val="true"/>
                <w:bCs w:val="true"/>
              </w:rPr>
              <w:t xml:space="preserve">2. </w:t>
            </w:r>
            <w:r>
              <w:t xml:space="preserve">A law passed in the 1860s that offered up to 160 acres of public land to any head of a family who paid a registration fee, lived on the land for five years, and cultivated it or built on it.</w:t>
            </w:r>
          </w:p>
          <w:p>
            <w:pPr>
              <w:keepLines/>
              <w:pStyle w:val="CluesTiny"/>
            </w:pPr>
            <w:r>
              <w:rPr>
                <w:b w:val="true"/>
                <w:bCs w:val="true"/>
              </w:rPr>
              <w:t xml:space="preserve">4. </w:t>
            </w:r>
            <w:r>
              <w:t xml:space="preserve">authorized the federal government to raise a national army for the American entry into World War I through the compulsory enlistment of people</w:t>
            </w:r>
          </w:p>
          <w:p>
            <w:pPr>
              <w:keepLines/>
              <w:pStyle w:val="CluesTiny"/>
            </w:pPr>
            <w:r>
              <w:rPr>
                <w:b w:val="true"/>
                <w:bCs w:val="true"/>
              </w:rPr>
              <w:t xml:space="preserve">6. </w:t>
            </w:r>
            <w:r>
              <w:t xml:space="preserve">a system of agriculture in which a landowner allows a tenant to use the land in return for a share of the crops produced on their portion of land. </w:t>
            </w:r>
          </w:p>
          <w:p>
            <w:pPr>
              <w:keepLines/>
              <w:pStyle w:val="CluesTiny"/>
            </w:pPr>
            <w:r>
              <w:rPr>
                <w:b w:val="true"/>
                <w:bCs w:val="true"/>
              </w:rPr>
              <w:t xml:space="preserve">7. </w:t>
            </w:r>
            <w:r>
              <w:t xml:space="preserve">A powerful African American leader during the 1920s. Garvey founded the Universal Negro Improvement Association and advocated a mass migration of African Americans back to Africa. </w:t>
            </w:r>
          </w:p>
          <w:p>
            <w:pPr>
              <w:keepLines/>
              <w:pStyle w:val="CluesTiny"/>
            </w:pPr>
            <w:r>
              <w:rPr>
                <w:b w:val="true"/>
                <w:bCs w:val="true"/>
              </w:rPr>
              <w:t xml:space="preserve">9. </w:t>
            </w:r>
            <w:r>
              <w:t xml:space="preserve">a landmark federal statute in the history of United States antitrust law passed by Congress in 1890. </w:t>
            </w:r>
          </w:p>
          <w:p>
            <w:pPr>
              <w:keepLines/>
              <w:pStyle w:val="CluesTiny"/>
            </w:pPr>
            <w:r>
              <w:rPr>
                <w:b w:val="true"/>
                <w:bCs w:val="true"/>
              </w:rPr>
              <w:t xml:space="preserve">10. </w:t>
            </w:r>
            <w:r>
              <w:t xml:space="preserve">a promise made in 1916 during World War I by Germany to the United States prior to the latter's entry into the war.</w:t>
            </w:r>
          </w:p>
          <w:p>
            <w:pPr>
              <w:keepLines/>
              <w:pStyle w:val="CluesTiny"/>
            </w:pPr>
            <w:r>
              <w:rPr>
                <w:b w:val="true"/>
                <w:bCs w:val="true"/>
              </w:rPr>
              <w:t xml:space="preserve">11. </w:t>
            </w:r>
            <w:r>
              <w:t xml:space="preserve">A policy in which a strong nation seeks to dominate other countries poitically, socially, and economically.</w:t>
            </w:r>
          </w:p>
          <w:p>
            <w:pPr>
              <w:keepLines/>
              <w:pStyle w:val="CluesTiny"/>
            </w:pPr>
            <w:r>
              <w:rPr>
                <w:b w:val="true"/>
                <w:bCs w:val="true"/>
              </w:rPr>
              <w:t xml:space="preserve">12. </w:t>
            </w:r>
            <w:r>
              <w:t xml:space="preserve">An extension of the Monroe Doctrine, asserting that the U.S. has the right to protect its economic interests in South and Central America</w:t>
            </w:r>
          </w:p>
          <w:p>
            <w:pPr>
              <w:keepLines/>
              <w:pStyle w:val="CluesTiny"/>
            </w:pPr>
            <w:r>
              <w:rPr>
                <w:b w:val="true"/>
                <w:bCs w:val="true"/>
              </w:rPr>
              <w:t xml:space="preserve">16. </w:t>
            </w:r>
            <w:r>
              <w:t xml:space="preserve">Farm-based movement of the late 1800s that arose mainly in the area from Texas to the Dakotas and grew into a joint effort between farmer and labor groups against big business and machine-based politic</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 word search </dc:title>
  <dcterms:created xsi:type="dcterms:W3CDTF">2021-10-11T20:14:55Z</dcterms:created>
  <dcterms:modified xsi:type="dcterms:W3CDTF">2021-10-11T20:14:55Z</dcterms:modified>
</cp:coreProperties>
</file>