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principle    </w:t>
      </w:r>
      <w:r>
        <w:t xml:space="preserve">   value    </w:t>
      </w:r>
      <w:r>
        <w:t xml:space="preserve">   childcare    </w:t>
      </w:r>
      <w:r>
        <w:t xml:space="preserve">   beliefs    </w:t>
      </w:r>
      <w:r>
        <w:t xml:space="preserve">   opinion    </w:t>
      </w:r>
      <w:r>
        <w:t xml:space="preserve">   care worker    </w:t>
      </w:r>
      <w:r>
        <w:t xml:space="preserve">   service user    </w:t>
      </w:r>
      <w:r>
        <w:t xml:space="preserve">   listening    </w:t>
      </w:r>
      <w:r>
        <w:t xml:space="preserve">   confidential    </w:t>
      </w:r>
      <w:r>
        <w:t xml:space="preserve">   dignity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 and principles</dc:title>
  <dcterms:created xsi:type="dcterms:W3CDTF">2021-10-11T20:46:58Z</dcterms:created>
  <dcterms:modified xsi:type="dcterms:W3CDTF">2021-10-11T20:46:58Z</dcterms:modified>
</cp:coreProperties>
</file>