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IMPAIRMENT    </w:t>
      </w:r>
      <w:r>
        <w:t xml:space="preserve">   BLIND    </w:t>
      </w:r>
      <w:r>
        <w:t xml:space="preserve">   DECREASE    </w:t>
      </w:r>
      <w:r>
        <w:t xml:space="preserve">   RISK    </w:t>
      </w:r>
      <w:r>
        <w:t xml:space="preserve">   ACTIVITY    </w:t>
      </w:r>
      <w:r>
        <w:t xml:space="preserve">   LOSS    </w:t>
      </w:r>
      <w:r>
        <w:t xml:space="preserve">   VISION    </w:t>
      </w:r>
      <w:r>
        <w:t xml:space="preserve">   NEEDS    </w:t>
      </w:r>
      <w:r>
        <w:t xml:space="preserve">   CUSTOMERS    </w:t>
      </w:r>
      <w:r>
        <w:t xml:space="preserve">   FIND    </w:t>
      </w:r>
      <w:r>
        <w:t xml:space="preserve">   CONNECTING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terms:created xsi:type="dcterms:W3CDTF">2021-10-11T20:54:01Z</dcterms:created>
  <dcterms:modified xsi:type="dcterms:W3CDTF">2021-10-11T20:54:01Z</dcterms:modified>
</cp:coreProperties>
</file>