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aqua    </w:t>
      </w:r>
      <w:r>
        <w:t xml:space="preserve">   drinking    </w:t>
      </w:r>
      <w:r>
        <w:t xml:space="preserve">   liquid    </w:t>
      </w:r>
      <w:r>
        <w:t xml:space="preserve">   seawater    </w:t>
      </w:r>
      <w:r>
        <w:t xml:space="preserve">   raindrop    </w:t>
      </w:r>
      <w:r>
        <w:t xml:space="preserve">   ocean    </w:t>
      </w:r>
      <w:r>
        <w:t xml:space="preserve">   sea    </w:t>
      </w:r>
      <w:r>
        <w:t xml:space="preserve">   soaking    </w:t>
      </w:r>
      <w:r>
        <w:t xml:space="preserve">   rain    </w:t>
      </w:r>
      <w:r>
        <w:t xml:space="preserve">   drought    </w:t>
      </w:r>
      <w:r>
        <w:t xml:space="preserve">   climate    </w:t>
      </w:r>
      <w:r>
        <w:t xml:space="preserve">   flooding    </w:t>
      </w:r>
      <w:r>
        <w:t xml:space="preserve">  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2021-10-11T21:26:59Z</dcterms:created>
  <dcterms:modified xsi:type="dcterms:W3CDTF">2021-10-11T21:26:59Z</dcterms:modified>
</cp:coreProperties>
</file>