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Surface water that contains low concentrations of calcium and magnesium.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contains calcium and magnesium, but may also contain metals. It can also cause lime scale deposits in pipes, water heaters and toilets. Generally has higher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Protected artificial or natural lake that is used to store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downward movement of precipitation through the ground to the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rain, sleet, snow or hail fall down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water to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tendency of water to stick 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storage and flow of water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ability of a fluid to exert an upward force on an object that is immersed in the fluid to keep it floating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process that moves water through a narrow porous space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of heat needed to increase the temperature of a certain mass of a substance by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Precipitation that flows across the surface of Earth into rivers and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force that acts on the particle at the surface enables insects to walk 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continuous movement of water from the ocean to the atmosphere to the land and back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gas changes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water to dissolve many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model that represents water movement and storage within Earth, on the surface and within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uneven distribution of charges across a molecule a positive and negative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evaporation of water from plants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1.0 g/cm3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tendency of water molecules to stick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Earth's liquid water, including oceans,surface water and 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When a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Solid, Liquid, Gas</w:t>
            </w:r>
          </w:p>
        </w:tc>
      </w:tr>
    </w:tbl>
    <w:p>
      <w:pPr>
        <w:pStyle w:val="WordBankLarge"/>
      </w:pPr>
      <w:r>
        <w:t xml:space="preserve">   Water Cycle    </w:t>
      </w:r>
      <w:r>
        <w:t xml:space="preserve">   Hydrologic Cycle    </w:t>
      </w:r>
      <w:r>
        <w:t xml:space="preserve">   Hydrosphere    </w:t>
      </w:r>
      <w:r>
        <w:t xml:space="preserve">   Surface Runoff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Transpiration    </w:t>
      </w:r>
      <w:r>
        <w:t xml:space="preserve">   Phases of water    </w:t>
      </w:r>
      <w:r>
        <w:t xml:space="preserve">   Permeable    </w:t>
      </w:r>
      <w:r>
        <w:t xml:space="preserve">    Aquifer    </w:t>
      </w:r>
      <w:r>
        <w:t xml:space="preserve">   Infiltration    </w:t>
      </w:r>
      <w:r>
        <w:t xml:space="preserve">   Reservoir    </w:t>
      </w:r>
      <w:r>
        <w:t xml:space="preserve">   Polarity    </w:t>
      </w:r>
      <w:r>
        <w:t xml:space="preserve">   Adhesion    </w:t>
      </w:r>
      <w:r>
        <w:t xml:space="preserve">   Cohesion    </w:t>
      </w:r>
      <w:r>
        <w:t xml:space="preserve">   Surface Tension    </w:t>
      </w:r>
      <w:r>
        <w:t xml:space="preserve">   Capillary Action    </w:t>
      </w:r>
      <w:r>
        <w:t xml:space="preserve">   Universal Solvent    </w:t>
      </w:r>
      <w:r>
        <w:t xml:space="preserve">   Density    </w:t>
      </w:r>
      <w:r>
        <w:t xml:space="preserve">   Density of Freshwater    </w:t>
      </w:r>
      <w:r>
        <w:t xml:space="preserve">   Buoyancy    </w:t>
      </w:r>
      <w:r>
        <w:t xml:space="preserve">   Specific Heat    </w:t>
      </w:r>
      <w:r>
        <w:t xml:space="preserve">   Hard Water    </w:t>
      </w:r>
      <w:r>
        <w:t xml:space="preserve">   Soft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2021-10-11T21:25:25Z</dcterms:created>
  <dcterms:modified xsi:type="dcterms:W3CDTF">2021-10-11T21:25:25Z</dcterms:modified>
</cp:coreProperties>
</file>