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glaciers    </w:t>
      </w:r>
      <w:r>
        <w:t xml:space="preserve">   ice    </w:t>
      </w:r>
      <w:r>
        <w:t xml:space="preserve">   water vapor    </w:t>
      </w:r>
      <w:r>
        <w:t xml:space="preserve">   ponds    </w:t>
      </w:r>
      <w:r>
        <w:t xml:space="preserve">   sea    </w:t>
      </w:r>
      <w:r>
        <w:t xml:space="preserve">   lake    </w:t>
      </w:r>
      <w:r>
        <w:t xml:space="preserve">   ocean    </w:t>
      </w:r>
      <w:r>
        <w:t xml:space="preserve">   salty water    </w:t>
      </w:r>
      <w:r>
        <w:t xml:space="preserve">   water cycle    </w:t>
      </w:r>
      <w:r>
        <w:t xml:space="preserve">   fresh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on earth</dc:title>
  <dcterms:created xsi:type="dcterms:W3CDTF">2021-10-11T21:26:58Z</dcterms:created>
  <dcterms:modified xsi:type="dcterms:W3CDTF">2021-10-11T21:26:58Z</dcterms:modified>
</cp:coreProperties>
</file>