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Rhagfyr    </w:t>
      </w:r>
      <w:r>
        <w:t xml:space="preserve">   Tachwedd    </w:t>
      </w:r>
      <w:r>
        <w:t xml:space="preserve">   Hydref    </w:t>
      </w:r>
      <w:r>
        <w:t xml:space="preserve">   medi    </w:t>
      </w:r>
      <w:r>
        <w:t xml:space="preserve">   awst    </w:t>
      </w:r>
      <w:r>
        <w:t xml:space="preserve">   Gorffennaf    </w:t>
      </w:r>
      <w:r>
        <w:t xml:space="preserve">   Mehefin    </w:t>
      </w:r>
      <w:r>
        <w:t xml:space="preserve">   Mai    </w:t>
      </w:r>
      <w:r>
        <w:t xml:space="preserve">   Ebrill    </w:t>
      </w:r>
      <w:r>
        <w:t xml:space="preserve">   Mawrth    </w:t>
      </w:r>
      <w:r>
        <w:t xml:space="preserve">   chwefror    </w:t>
      </w:r>
      <w:r>
        <w:t xml:space="preserve">   Ionawr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</dc:title>
  <dcterms:created xsi:type="dcterms:W3CDTF">2021-10-11T21:46:47Z</dcterms:created>
  <dcterms:modified xsi:type="dcterms:W3CDTF">2021-10-11T21:46:47Z</dcterms:modified>
</cp:coreProperties>
</file>