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our stuff comes from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carbon footprint    </w:t>
      </w:r>
      <w:r>
        <w:t xml:space="preserve">   consumer    </w:t>
      </w:r>
      <w:r>
        <w:t xml:space="preserve">   different countries    </w:t>
      </w:r>
      <w:r>
        <w:t xml:space="preserve">   materials economy    </w:t>
      </w:r>
      <w:r>
        <w:t xml:space="preserve">   means of production    </w:t>
      </w:r>
      <w:r>
        <w:t xml:space="preserve">   natural resources    </w:t>
      </w:r>
      <w:r>
        <w:t xml:space="preserve">   primary commodities    </w:t>
      </w:r>
      <w:r>
        <w:t xml:space="preserve">   productivity    </w:t>
      </w:r>
      <w:r>
        <w:t xml:space="preserve">   sustainability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our stuff comes from</dc:title>
  <dcterms:created xsi:type="dcterms:W3CDTF">2021-10-11T21:53:31Z</dcterms:created>
  <dcterms:modified xsi:type="dcterms:W3CDTF">2021-10-11T21:53:31Z</dcterms:modified>
</cp:coreProperties>
</file>