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wigan at bugan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 ang diyos na unang nakakita kay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anong ilog ang tinawid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anong hayop ang nakita nya sa lawa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nasabi,nabanggit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 ang kahilingan ni bugan at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saan nakatira si bugan at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ito ay ibinibigay sa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sobra sobra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 ang ritual nma itinuro sa kanila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lalaking gusto mag kaanak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sino9 nang diyos na unng nabanggit ni bumabbaker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babaeng gusto masgka 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saan dumaan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kawalang saysay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walang mapaglagyan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 plani o mag isip ng mabuti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saan namahinga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isang alay para sa mga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saan nagkita sila bugan at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anong lawa ang narating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saang dirreksyon nag lakad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kanino makikipagkita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nais o gustong makuha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anong hayop ang nagaya sa kanya na pumasok sa tahanan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hindi alam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unang hayop na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saang lawa napunta si bugan pagkatapos tumawid sa ilog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saan patungo ang direksyon ng silangan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unang napuntahan ni bugan</w:t>
            </w:r>
          </w:p>
        </w:tc>
      </w:tr>
    </w:tbl>
    <w:p>
      <w:pPr>
        <w:pStyle w:val="WordBankLarge"/>
      </w:pPr>
      <w:r>
        <w:t xml:space="preserve">   wigan    </w:t>
      </w:r>
      <w:r>
        <w:t xml:space="preserve">   bugan    </w:t>
      </w:r>
      <w:r>
        <w:t xml:space="preserve">   anak    </w:t>
      </w:r>
      <w:r>
        <w:t xml:space="preserve">   ibyong    </w:t>
      </w:r>
      <w:r>
        <w:t xml:space="preserve">   igat    </w:t>
      </w:r>
      <w:r>
        <w:t xml:space="preserve">   kinakin    </w:t>
      </w:r>
      <w:r>
        <w:t xml:space="preserve">   lagud    </w:t>
      </w:r>
      <w:r>
        <w:t xml:space="preserve">   buwaya    </w:t>
      </w:r>
      <w:r>
        <w:t xml:space="preserve">   kiyangin    </w:t>
      </w:r>
      <w:r>
        <w:t xml:space="preserve">   pating    </w:t>
      </w:r>
      <w:r>
        <w:t xml:space="preserve">   lusong    </w:t>
      </w:r>
      <w:r>
        <w:t xml:space="preserve">   bumabbaker    </w:t>
      </w:r>
      <w:r>
        <w:t xml:space="preserve">   alay    </w:t>
      </w:r>
      <w:r>
        <w:t xml:space="preserve">   kahilingan    </w:t>
      </w:r>
      <w:r>
        <w:t xml:space="preserve">   buad    </w:t>
      </w:r>
      <w:r>
        <w:t xml:space="preserve">   panalangin    </w:t>
      </w:r>
      <w:r>
        <w:t xml:space="preserve">   poitan    </w:t>
      </w:r>
      <w:r>
        <w:t xml:space="preserve">   ayangan    </w:t>
      </w:r>
      <w:r>
        <w:t xml:space="preserve">   lingid    </w:t>
      </w:r>
      <w:r>
        <w:t xml:space="preserve">   silangan    </w:t>
      </w:r>
      <w:r>
        <w:t xml:space="preserve">   labis    </w:t>
      </w:r>
      <w:r>
        <w:t xml:space="preserve">   mapagsidlan    </w:t>
      </w:r>
      <w:r>
        <w:t xml:space="preserve">   kahibangan    </w:t>
      </w:r>
      <w:r>
        <w:t xml:space="preserve">   ngilin    </w:t>
      </w:r>
      <w:r>
        <w:t xml:space="preserve">   nahbah    </w:t>
      </w:r>
      <w:r>
        <w:t xml:space="preserve">   magmomma    </w:t>
      </w:r>
      <w:r>
        <w:t xml:space="preserve">   papatungo    </w:t>
      </w:r>
      <w:r>
        <w:t xml:space="preserve">   tahanan ng diyos    </w:t>
      </w:r>
      <w:r>
        <w:t xml:space="preserve">   naibulaslas    </w:t>
      </w:r>
      <w:r>
        <w:t xml:space="preserve">   sa mga diyos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at bugan crossword</dc:title>
  <dcterms:created xsi:type="dcterms:W3CDTF">2021-10-11T21:57:35Z</dcterms:created>
  <dcterms:modified xsi:type="dcterms:W3CDTF">2021-10-11T21:57:35Z</dcterms:modified>
</cp:coreProperties>
</file>