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wordsearcg-la musique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instrument    </w:t>
      </w:r>
      <w:r>
        <w:t xml:space="preserve">   musique    </w:t>
      </w:r>
      <w:r>
        <w:t xml:space="preserve">   violon    </w:t>
      </w:r>
      <w:r>
        <w:t xml:space="preserve">   piano    </w:t>
      </w:r>
      <w:r>
        <w:t xml:space="preserve">   clavier    </w:t>
      </w:r>
      <w:r>
        <w:t xml:space="preserve">   clarinette    </w:t>
      </w:r>
      <w:r>
        <w:t xml:space="preserve">   guitare    </w:t>
      </w:r>
      <w:r>
        <w:t xml:space="preserve">   harpe    </w:t>
      </w:r>
      <w:r>
        <w:t xml:space="preserve">   batterie    </w:t>
      </w:r>
      <w:r>
        <w:t xml:space="preserve">   flute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wordsearcg-la musique</dc:title>
  <dcterms:created xsi:type="dcterms:W3CDTF">2021-10-11T22:22:02Z</dcterms:created>
  <dcterms:modified xsi:type="dcterms:W3CDTF">2021-10-11T22:22:02Z</dcterms:modified>
</cp:coreProperties>
</file>