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reparations    </w:t>
      </w:r>
      <w:r>
        <w:t xml:space="preserve">   Archduke Franz Ferdinand    </w:t>
      </w:r>
      <w:r>
        <w:t xml:space="preserve">   stalemate    </w:t>
      </w:r>
      <w:r>
        <w:t xml:space="preserve">   propaganda    </w:t>
      </w:r>
      <w:r>
        <w:t xml:space="preserve">   league of nation    </w:t>
      </w:r>
      <w:r>
        <w:t xml:space="preserve">   allied powers    </w:t>
      </w:r>
      <w:r>
        <w:t xml:space="preserve">   trench warfare    </w:t>
      </w:r>
      <w:r>
        <w:t xml:space="preserve">   no-man's land    </w:t>
      </w:r>
      <w:r>
        <w:t xml:space="preserve">   alliance    </w:t>
      </w:r>
      <w:r>
        <w:t xml:space="preserve">   militarism    </w:t>
      </w:r>
      <w:r>
        <w:t xml:space="preserve">   nationalism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2021-10-11T22:26:20Z</dcterms:created>
  <dcterms:modified xsi:type="dcterms:W3CDTF">2021-10-11T22:26:20Z</dcterms:modified>
</cp:coreProperties>
</file>