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x ray 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hvl    </w:t>
      </w:r>
      <w:r>
        <w:t xml:space="preserve">   discreteemissionspectrum    </w:t>
      </w:r>
      <w:r>
        <w:t xml:space="preserve">   remnantbeam    </w:t>
      </w:r>
      <w:r>
        <w:t xml:space="preserve">   primarybeam    </w:t>
      </w:r>
      <w:r>
        <w:t xml:space="preserve">   penetration    </w:t>
      </w:r>
      <w:r>
        <w:t xml:space="preserve">   filtration    </w:t>
      </w:r>
      <w:r>
        <w:t xml:space="preserve">   characteristiccascade    </w:t>
      </w:r>
      <w:r>
        <w:t xml:space="preserve">   bremsinteractions    </w:t>
      </w:r>
      <w:r>
        <w:t xml:space="preserve">   beamquantity    </w:t>
      </w:r>
      <w:r>
        <w:t xml:space="preserve">   beamquality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 ray production</dc:title>
  <dcterms:created xsi:type="dcterms:W3CDTF">2021-10-11T22:33:11Z</dcterms:created>
  <dcterms:modified xsi:type="dcterms:W3CDTF">2021-10-11T22:33:11Z</dcterms:modified>
</cp:coreProperties>
</file>