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yì dà lì miàn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biàn dāng    </w:t>
      </w:r>
      <w:r>
        <w:t xml:space="preserve">   bái fàn    </w:t>
      </w:r>
      <w:r>
        <w:t xml:space="preserve">   bù dīng    </w:t>
      </w:r>
      <w:r>
        <w:t xml:space="preserve">   jiǔ    </w:t>
      </w:r>
      <w:r>
        <w:t xml:space="preserve">   jī ròu tāng    </w:t>
      </w:r>
      <w:r>
        <w:t xml:space="preserve">   liǔ chéng    </w:t>
      </w:r>
      <w:r>
        <w:t xml:space="preserve">   niú nǎi    </w:t>
      </w:r>
      <w:r>
        <w:t xml:space="preserve">   niú ròu miàn    </w:t>
      </w:r>
      <w:r>
        <w:t xml:space="preserve">   ná tiě    </w:t>
      </w:r>
      <w:r>
        <w:t xml:space="preserve">   níng méng zhī    </w:t>
      </w:r>
      <w:r>
        <w:t xml:space="preserve">   píng guǒ    </w:t>
      </w:r>
      <w:r>
        <w:t xml:space="preserve">   qì pào shuǐ    </w:t>
      </w:r>
      <w:r>
        <w:t xml:space="preserve">   xiāng bīn    </w:t>
      </w:r>
      <w:r>
        <w:t xml:space="preserve">   yì dà lì miàn    </w:t>
      </w:r>
      <w:r>
        <w:t xml:space="preserve">   zhēn zhū nǎi chá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yì dà lì miàn </dc:title>
  <dcterms:created xsi:type="dcterms:W3CDTF">2021-10-11T22:39:05Z</dcterms:created>
  <dcterms:modified xsi:type="dcterms:W3CDTF">2021-10-11T22:39:05Z</dcterms:modified>
</cp:coreProperties>
</file>