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y to i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</w:tbl>
    <w:p>
      <w:pPr>
        <w:pStyle w:val="WordBankMedium"/>
      </w:pPr>
      <w:r>
        <w:t xml:space="preserve">   cheekier    </w:t>
      </w:r>
      <w:r>
        <w:t xml:space="preserve">   beautiful    </w:t>
      </w:r>
      <w:r>
        <w:t xml:space="preserve">   easiest    </w:t>
      </w:r>
      <w:r>
        <w:t xml:space="preserve">   happiness    </w:t>
      </w:r>
      <w:r>
        <w:t xml:space="preserve">   luckily    </w:t>
      </w:r>
      <w:r>
        <w:t xml:space="preserve">   penniless    </w:t>
      </w:r>
      <w:r>
        <w:t xml:space="preserve">   cosiness    </w:t>
      </w:r>
      <w:r>
        <w:t xml:space="preserve">   liveliness    </w:t>
      </w:r>
      <w:r>
        <w:t xml:space="preserve">   oiliness    </w:t>
      </w:r>
      <w:r>
        <w:t xml:space="preserve">   tidiness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 to i</dc:title>
  <dcterms:created xsi:type="dcterms:W3CDTF">2021-10-11T22:35:27Z</dcterms:created>
  <dcterms:modified xsi:type="dcterms:W3CDTF">2021-10-11T22:35:27Z</dcterms:modified>
</cp:coreProperties>
</file>