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young offenders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sentencing    </w:t>
      </w:r>
      <w:r>
        <w:t xml:space="preserve">   Referral order    </w:t>
      </w:r>
      <w:r>
        <w:t xml:space="preserve">   Custodial sentence    </w:t>
      </w:r>
      <w:r>
        <w:t xml:space="preserve">   rehabilitation    </w:t>
      </w:r>
      <w:r>
        <w:t xml:space="preserve">   responsibility    </w:t>
      </w:r>
      <w:r>
        <w:t xml:space="preserve">   society    </w:t>
      </w:r>
      <w:r>
        <w:t xml:space="preserve">   values    </w:t>
      </w:r>
      <w:r>
        <w:t xml:space="preserve">   norms    </w:t>
      </w:r>
      <w:r>
        <w:t xml:space="preserve">   criminals    </w:t>
      </w:r>
      <w:r>
        <w:t xml:space="preserve">   custody    </w:t>
      </w:r>
      <w:r>
        <w:t xml:space="preserve">   young offenders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offenders </dc:title>
  <dcterms:created xsi:type="dcterms:W3CDTF">2021-10-12T21:04:43Z</dcterms:created>
  <dcterms:modified xsi:type="dcterms:W3CDTF">2021-10-12T21:04:43Z</dcterms:modified>
</cp:coreProperties>
</file>